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bCs/>
        </w:rPr>
      </w:pPr>
      <w:r>
        <w:rPr>
          <w:rFonts w:ascii="Times new roman" w:hAnsi="Times new roman"/>
          <w:b/>
          <w:bCs/>
        </w:rPr>
        <w:t>Cytogenetic analysis of satellite content of five species of arvicolid rodents (Arvicolinae, Rodentia)</w:t>
      </w:r>
    </w:p>
    <w:p>
      <w:pPr>
        <w:pStyle w:val="Normal"/>
        <w:rPr/>
      </w:pPr>
      <w:r>
        <w:rPr/>
      </w:r>
    </w:p>
    <w:p>
      <w:pPr>
        <w:pStyle w:val="Normal"/>
        <w:jc w:val="center"/>
        <w:rPr>
          <w:rFonts w:ascii="Times new roman" w:hAnsi="Times new roman"/>
          <w:sz w:val="22"/>
          <w:szCs w:val="22"/>
        </w:rPr>
      </w:pPr>
      <w:r>
        <w:rPr>
          <w:rFonts w:ascii="Times new roman" w:hAnsi="Times new roman"/>
          <w:sz w:val="22"/>
          <w:szCs w:val="22"/>
        </w:rPr>
        <w:t>Alona YURCHENKO</w:t>
      </w:r>
      <w:r>
        <w:rPr>
          <w:rFonts w:ascii="Times new roman" w:hAnsi="Times new roman"/>
          <w:sz w:val="22"/>
          <w:szCs w:val="22"/>
          <w:vertAlign w:val="superscript"/>
        </w:rPr>
        <w:t>1</w:t>
      </w:r>
      <w:r>
        <w:rPr>
          <w:rFonts w:ascii="Times new roman" w:hAnsi="Times new roman"/>
          <w:sz w:val="22"/>
          <w:szCs w:val="22"/>
        </w:rPr>
        <w:t>, Tomas PSENICKA</w:t>
      </w:r>
      <w:r>
        <w:rPr>
          <w:rFonts w:ascii="Times new roman" w:hAnsi="Times new roman"/>
          <w:sz w:val="22"/>
          <w:szCs w:val="22"/>
          <w:vertAlign w:val="superscript"/>
        </w:rPr>
        <w:t>1</w:t>
      </w:r>
      <w:r>
        <w:rPr>
          <w:rFonts w:ascii="Times new roman" w:hAnsi="Times new roman"/>
          <w:sz w:val="22"/>
          <w:szCs w:val="22"/>
        </w:rPr>
        <w:t>, Pablo MORA</w:t>
      </w:r>
      <w:r>
        <w:rPr>
          <w:rFonts w:ascii="Times new roman" w:hAnsi="Times new roman"/>
          <w:sz w:val="22"/>
          <w:szCs w:val="22"/>
          <w:vertAlign w:val="superscript"/>
        </w:rPr>
        <w:t>2</w:t>
      </w:r>
      <w:r>
        <w:rPr>
          <w:rFonts w:ascii="Times new roman" w:hAnsi="Times new roman"/>
          <w:sz w:val="22"/>
          <w:szCs w:val="22"/>
        </w:rPr>
        <w:t>, Alberto MARSHAL ORTEGA</w:t>
      </w:r>
      <w:r>
        <w:rPr>
          <w:rFonts w:ascii="Times new roman" w:hAnsi="Times new roman"/>
          <w:sz w:val="22"/>
          <w:szCs w:val="22"/>
          <w:vertAlign w:val="superscript"/>
        </w:rPr>
        <w:t>2</w:t>
      </w:r>
      <w:r>
        <w:rPr>
          <w:rFonts w:ascii="Times new roman" w:hAnsi="Times new roman"/>
          <w:sz w:val="22"/>
          <w:szCs w:val="22"/>
        </w:rPr>
        <w:t>, Antonio SANCHEZ BACA</w:t>
      </w:r>
      <w:r>
        <w:rPr>
          <w:rFonts w:ascii="Times new roman" w:hAnsi="Times new roman"/>
          <w:sz w:val="22"/>
          <w:szCs w:val="22"/>
          <w:vertAlign w:val="superscript"/>
        </w:rPr>
        <w:t>2</w:t>
      </w:r>
      <w:r>
        <w:rPr>
          <w:rFonts w:ascii="Times new roman" w:hAnsi="Times new roman"/>
          <w:sz w:val="22"/>
          <w:szCs w:val="22"/>
        </w:rPr>
        <w:t>, Michail ROVATSOS</w:t>
      </w:r>
      <w:r>
        <w:rPr>
          <w:rFonts w:ascii="Times new roman" w:hAnsi="Times new roman"/>
          <w:sz w:val="22"/>
          <w:szCs w:val="22"/>
          <w:vertAlign w:val="superscript"/>
        </w:rPr>
        <w:t>1</w:t>
      </w:r>
    </w:p>
    <w:p>
      <w:pPr>
        <w:pStyle w:val="Normal"/>
        <w:rPr/>
      </w:pPr>
      <w:r>
        <w:rPr/>
      </w:r>
    </w:p>
    <w:p>
      <w:pPr>
        <w:pStyle w:val="Normal"/>
        <w:jc w:val="both"/>
        <w:rPr>
          <w:rFonts w:ascii="Times new roman" w:hAnsi="Times new roman"/>
          <w:sz w:val="18"/>
          <w:szCs w:val="18"/>
        </w:rPr>
      </w:pPr>
      <w:r>
        <w:rPr>
          <w:rFonts w:ascii="Times new roman" w:hAnsi="Times new roman"/>
          <w:sz w:val="18"/>
          <w:szCs w:val="18"/>
          <w:vertAlign w:val="superscript"/>
        </w:rPr>
        <w:t>1</w:t>
      </w:r>
      <w:r>
        <w:rPr>
          <w:rFonts w:ascii="Times new roman" w:hAnsi="Times new roman"/>
          <w:sz w:val="18"/>
          <w:szCs w:val="18"/>
        </w:rPr>
        <w:t xml:space="preserve"> Department of Ecology, Faculty of Science, Charles University; Viničná 7, 128 44, Prague, Czech Republic, e-mail: yurchena@natur.cuni.cz</w:t>
      </w:r>
    </w:p>
    <w:p>
      <w:pPr>
        <w:pStyle w:val="Normal"/>
        <w:jc w:val="both"/>
        <w:rPr>
          <w:rFonts w:ascii="Times new roman" w:hAnsi="Times new roman"/>
          <w:sz w:val="18"/>
          <w:szCs w:val="18"/>
        </w:rPr>
      </w:pPr>
      <w:r>
        <w:rPr>
          <w:rFonts w:ascii="Times new roman" w:hAnsi="Times new roman"/>
          <w:sz w:val="18"/>
          <w:szCs w:val="18"/>
          <w:vertAlign w:val="superscript"/>
        </w:rPr>
        <w:t>2</w:t>
      </w:r>
      <w:r>
        <w:rPr>
          <w:rFonts w:ascii="Times new roman" w:hAnsi="Times new roman"/>
          <w:sz w:val="18"/>
          <w:szCs w:val="18"/>
        </w:rPr>
        <w:t xml:space="preserve"> Department of Experimental Biology, Faculty of Experimental Sciences, University of Jaén, Campus Las Lagunillas s/n, Jaén, E-23071, Spain.</w:t>
      </w:r>
    </w:p>
    <w:p>
      <w:pPr>
        <w:pStyle w:val="Normal"/>
        <w:rPr/>
      </w:pPr>
      <w:r>
        <w:rPr/>
      </w:r>
    </w:p>
    <w:p>
      <w:pPr>
        <w:pStyle w:val="Normal"/>
        <w:jc w:val="both"/>
        <w:rPr>
          <w:rFonts w:ascii="Times new roman" w:hAnsi="Times new roman"/>
          <w:sz w:val="18"/>
          <w:szCs w:val="18"/>
        </w:rPr>
      </w:pPr>
      <w:r>
        <w:rPr>
          <w:rFonts w:ascii="Times new roman" w:hAnsi="Times new roman"/>
          <w:b/>
          <w:bCs/>
          <w:sz w:val="18"/>
          <w:szCs w:val="18"/>
        </w:rPr>
        <w:t>Key words:</w:t>
      </w:r>
      <w:r>
        <w:rPr>
          <w:rFonts w:ascii="Times new roman" w:hAnsi="Times new roman"/>
          <w:sz w:val="18"/>
          <w:szCs w:val="18"/>
        </w:rPr>
        <w:t xml:space="preserve"> satellite DNA, arvicolid rodents, cytogenetic analysis, genome-wide study.</w:t>
      </w:r>
    </w:p>
    <w:p>
      <w:pPr>
        <w:pStyle w:val="Normal"/>
        <w:rPr/>
      </w:pPr>
      <w:r>
        <w:rPr/>
      </w:r>
    </w:p>
    <w:p>
      <w:pPr>
        <w:pStyle w:val="Normal"/>
        <w:jc w:val="both"/>
        <w:rPr>
          <w:rFonts w:ascii="Times new roman" w:hAnsi="Times new roman"/>
          <w:sz w:val="22"/>
          <w:szCs w:val="22"/>
        </w:rPr>
      </w:pPr>
      <w:r>
        <w:rPr>
          <w:rFonts w:ascii="Times new roman" w:hAnsi="Times new roman"/>
          <w:sz w:val="22"/>
          <w:szCs w:val="22"/>
        </w:rPr>
        <w:t>Satellite DNA motifs have an important role in the function and evolution of the genome, as well as in cellular processes, including chromosome segregation, genome organization and protection of chromosome ends. They consist of tandem repeats that are present mainly in heterochromatic regions, such as centromeric, pericentromeric and subtelomeric regions. In addition, rearrangements within autosomes as well as differentiation of sex chromosomes can lead to significant differences between species in the qualitative and quantitative characteristics of satellite DNA motifs.</w:t>
      </w:r>
    </w:p>
    <w:p>
      <w:pPr>
        <w:pStyle w:val="Normal"/>
        <w:jc w:val="both"/>
        <w:rPr>
          <w:rFonts w:ascii="Times new roman" w:hAnsi="Times new roman"/>
          <w:sz w:val="22"/>
          <w:szCs w:val="22"/>
        </w:rPr>
      </w:pPr>
      <w:r>
        <w:rPr>
          <w:rFonts w:ascii="Times new roman" w:hAnsi="Times new roman"/>
          <w:sz w:val="22"/>
          <w:szCs w:val="22"/>
        </w:rPr>
        <w:t>The arvicolid voles (Arvicolinae, Rodentia) have a high degree of divergence in karyotypes and sex chromosome morphology, which makes them an interesting subject to study the evolution of satellite DNA motifs. Despite this importance, no genome-wide study of satellite DNA motifs has been conducted yet. To expand our knowledge, we conducted Illumina sequencing of genomic DNA at five arvicolid rodents (</w:t>
      </w:r>
      <w:r>
        <w:rPr>
          <w:rFonts w:ascii="Times new roman" w:hAnsi="Times new roman"/>
          <w:i/>
          <w:iCs/>
          <w:sz w:val="22"/>
          <w:szCs w:val="22"/>
        </w:rPr>
        <w:t>Lagurus lagurus</w:t>
      </w:r>
      <w:r>
        <w:rPr>
          <w:rFonts w:ascii="Times new roman" w:hAnsi="Times new roman"/>
          <w:sz w:val="22"/>
          <w:szCs w:val="22"/>
        </w:rPr>
        <w:t xml:space="preserve">, </w:t>
      </w:r>
      <w:r>
        <w:rPr>
          <w:rFonts w:ascii="Times new roman" w:hAnsi="Times new roman"/>
          <w:i/>
          <w:iCs/>
          <w:sz w:val="22"/>
          <w:szCs w:val="22"/>
        </w:rPr>
        <w:t>Myodes glareolus</w:t>
      </w:r>
      <w:r>
        <w:rPr>
          <w:rFonts w:ascii="Times new roman" w:hAnsi="Times new roman"/>
          <w:sz w:val="22"/>
          <w:szCs w:val="22"/>
        </w:rPr>
        <w:t xml:space="preserve">, </w:t>
      </w:r>
      <w:r>
        <w:rPr>
          <w:rFonts w:ascii="Times new roman" w:hAnsi="Times new roman"/>
          <w:i/>
          <w:iCs/>
          <w:sz w:val="22"/>
          <w:szCs w:val="22"/>
        </w:rPr>
        <w:t>Microtus cabrerae</w:t>
      </w:r>
      <w:r>
        <w:rPr>
          <w:rFonts w:ascii="Times new roman" w:hAnsi="Times new roman"/>
          <w:sz w:val="22"/>
          <w:szCs w:val="22"/>
        </w:rPr>
        <w:t xml:space="preserve">, </w:t>
      </w:r>
      <w:r>
        <w:rPr>
          <w:rFonts w:ascii="Times new roman" w:hAnsi="Times new roman"/>
          <w:i/>
          <w:iCs/>
          <w:sz w:val="22"/>
          <w:szCs w:val="22"/>
        </w:rPr>
        <w:t>Microtus fortis</w:t>
      </w:r>
      <w:r>
        <w:rPr>
          <w:rFonts w:ascii="Times new roman" w:hAnsi="Times new roman"/>
          <w:sz w:val="22"/>
          <w:szCs w:val="22"/>
        </w:rPr>
        <w:t xml:space="preserve">, </w:t>
      </w:r>
      <w:r>
        <w:rPr>
          <w:rFonts w:ascii="Times new roman" w:hAnsi="Times new roman"/>
          <w:i/>
          <w:iCs/>
          <w:sz w:val="22"/>
          <w:szCs w:val="22"/>
        </w:rPr>
        <w:t>Microtus thomasi</w:t>
      </w:r>
      <w:r>
        <w:rPr>
          <w:rFonts w:ascii="Times new roman" w:hAnsi="Times new roman"/>
          <w:sz w:val="22"/>
          <w:szCs w:val="22"/>
        </w:rPr>
        <w:t>), covering phylogenetically distant clades.</w:t>
      </w:r>
    </w:p>
    <w:p>
      <w:pPr>
        <w:pStyle w:val="Normal"/>
        <w:jc w:val="both"/>
        <w:rPr>
          <w:rFonts w:ascii="Times new roman" w:hAnsi="Times new roman"/>
          <w:sz w:val="22"/>
          <w:szCs w:val="22"/>
        </w:rPr>
      </w:pPr>
      <w:r>
        <w:rPr>
          <w:rFonts w:ascii="Times new roman" w:hAnsi="Times new roman"/>
          <w:sz w:val="22"/>
          <w:szCs w:val="22"/>
        </w:rPr>
        <w:t>We identified in total 29 different types of satellite DNA motifs by RepeatExplorer. In situ hybridization experiments showed that the majority of the satellite DNA motifs accumulate in centromeres, telomeres, or the sex chromosomes.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40"/>
  <w:defaultTabStop w:val="567"/>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FreeSans"/>
        <w:sz w:val="24"/>
        <w:szCs w:val="24"/>
        <w:lang w:val="ro-RO" w:eastAsia="zh-CN" w:bidi="hi-IN"/>
      </w:rPr>
    </w:rPrDefault>
    <w:pPrDefault>
      <w:pPr>
        <w:widowControl/>
      </w:pPr>
    </w:pPrDefault>
  </w:docDefaults>
  <w:style w:type="paragraph" w:styleId="Normal">
    <w:name w:val="Normal"/>
    <w:qFormat/>
    <w:pPr>
      <w:widowControl/>
    </w:pPr>
    <w:rPr>
      <w:rFonts w:ascii="Liberation Serif" w:hAnsi="Liberation Serif" w:eastAsia="Noto Sans CJK SC" w:cs="FreeSans"/>
      <w:color w:val="auto"/>
      <w:sz w:val="24"/>
      <w:szCs w:val="24"/>
      <w:lang w:val="ro-RO" w:eastAsia="zh-CN" w:bidi="hi-IN"/>
    </w:rPr>
  </w:style>
  <w:style w:type="paragraph" w:styleId="Heading">
    <w:name w:val="Heading"/>
    <w:basedOn w:val="Normal"/>
    <w:next w:val="TextBody"/>
    <w:qFormat/>
    <w:pPr>
      <w:keepNext/>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LibreOffice/5.3.3.2$Linux_X86_64 LibreOffice_project/3d9a8b4b4e538a85e0782bd6c2d430bafe583448</Application>
  <Pages>1</Pages>
  <Words>261</Words>
  <Characters>1670</Characters>
  <CharactersWithSpaces>1923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2026-04-30T22:53:03Z</dcterms:created>
  <dc:creator/>
  <dc:description/>
  <dc:language>ro-RO</dc:language>
  <cp:lastModifiedBy/>
  <dcterms:modified xsi:type="dcterms:W3CDTF">2026-04-30T22:59:45Z</dcterms:modified>
  <cp:revision>1</cp:revision>
  <dc:subject/>
  <dc:title/>
</cp:coreProperties>
</file>